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5FBAA" w14:textId="77777777" w:rsidR="00F1325B" w:rsidRDefault="00F1325B">
      <w:pPr>
        <w:pStyle w:val="BodyText"/>
        <w:rPr>
          <w:rFonts w:ascii="Arial"/>
          <w:sz w:val="20"/>
        </w:rPr>
      </w:pPr>
    </w:p>
    <w:p w14:paraId="6D148345" w14:textId="77777777" w:rsidR="00F1325B" w:rsidRDefault="00F1325B">
      <w:pPr>
        <w:pStyle w:val="BodyText"/>
        <w:rPr>
          <w:rFonts w:ascii="Arial"/>
          <w:sz w:val="20"/>
        </w:rPr>
      </w:pPr>
    </w:p>
    <w:p w14:paraId="46FCD817" w14:textId="6E892E06" w:rsidR="00F1325B" w:rsidRPr="00AA463D" w:rsidRDefault="006D4C49" w:rsidP="006D4C49">
      <w:pPr>
        <w:pStyle w:val="BodyText"/>
        <w:jc w:val="center"/>
        <w:rPr>
          <w:rFonts w:ascii="Arial"/>
          <w:b/>
          <w:bCs/>
          <w:sz w:val="20"/>
        </w:rPr>
      </w:pPr>
      <w:r w:rsidRPr="00AA463D">
        <w:rPr>
          <w:rFonts w:ascii="Arial"/>
          <w:b/>
          <w:bCs/>
          <w:sz w:val="20"/>
        </w:rPr>
        <w:t>Exhibit</w:t>
      </w:r>
      <w:r w:rsidR="00AA463D">
        <w:rPr>
          <w:rFonts w:ascii="Arial"/>
          <w:b/>
          <w:bCs/>
          <w:sz w:val="20"/>
        </w:rPr>
        <w:t xml:space="preserve"> 5</w:t>
      </w:r>
    </w:p>
    <w:p w14:paraId="6CFAC517" w14:textId="77777777" w:rsidR="00F1325B" w:rsidRDefault="00B74822">
      <w:pPr>
        <w:pStyle w:val="Heading1"/>
        <w:spacing w:before="227"/>
        <w:ind w:left="3503"/>
      </w:pPr>
      <w:r>
        <w:pict w14:anchorId="333AF372">
          <v:group id="_x0000_s1031" style="position:absolute;left:0;text-align:left;margin-left:83.65pt;margin-top:.9pt;width:103.85pt;height:58.7pt;z-index:15729152;mso-position-horizontal-relative:page" coordorigin="1673,18" coordsize="2077,1174">
            <v:line id="_x0000_s1037" style="position:absolute" from="1702,1192" to="1702,18" strokeweight=".25439mm"/>
            <v:line id="_x0000_s1036" style="position:absolute" from="1692,38" to="2634,38" strokeweight=".33947mm"/>
            <v:line id="_x0000_s1035" style="position:absolute" from="3721,1192" to="3721,18" strokeweight=".25439mm"/>
            <v:line id="_x0000_s1034" style="position:absolute" from="2788,38" to="3750,38" strokeweight=".33947mm"/>
            <v:line id="_x0000_s1033" style="position:absolute" from="1673,1183" to="3730,1183" strokeweight=".25461mm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1708;top:47;width:2005;height:1129" filled="f" stroked="f">
              <v:textbox inset="0,0,0,0">
                <w:txbxContent>
                  <w:p w14:paraId="0AD29F1D" w14:textId="77777777" w:rsidR="00F1325B" w:rsidRDefault="006D4C49">
                    <w:pPr>
                      <w:spacing w:before="250" w:line="204" w:lineRule="auto"/>
                      <w:ind w:left="333" w:firstLine="106"/>
                      <w:rPr>
                        <w:sz w:val="34"/>
                      </w:rPr>
                    </w:pPr>
                    <w:r>
                      <w:rPr>
                        <w:color w:val="1F1F1F"/>
                        <w:w w:val="105"/>
                        <w:sz w:val="34"/>
                      </w:rPr>
                      <w:t>MARIA</w:t>
                    </w:r>
                    <w:r>
                      <w:rPr>
                        <w:color w:val="1F1F1F"/>
                        <w:spacing w:val="-87"/>
                        <w:w w:val="105"/>
                        <w:sz w:val="34"/>
                      </w:rPr>
                      <w:t xml:space="preserve"> </w:t>
                    </w:r>
                    <w:proofErr w:type="spellStart"/>
                    <w:r>
                      <w:rPr>
                        <w:color w:val="1F1F1F"/>
                        <w:w w:val="105"/>
                        <w:sz w:val="34"/>
                      </w:rPr>
                      <w:t>REGlNA</w:t>
                    </w:r>
                    <w:proofErr w:type="spellEnd"/>
                  </w:p>
                </w:txbxContent>
              </v:textbox>
            </v:shape>
            <w10:wrap anchorx="page"/>
          </v:group>
        </w:pict>
      </w:r>
      <w:r w:rsidR="006D4C49">
        <w:rPr>
          <w:color w:val="1F1F1F"/>
          <w:w w:val="105"/>
        </w:rPr>
        <w:t>MARIA</w:t>
      </w:r>
      <w:r w:rsidR="006D4C49">
        <w:rPr>
          <w:color w:val="1F1F1F"/>
          <w:spacing w:val="-4"/>
          <w:w w:val="105"/>
        </w:rPr>
        <w:t xml:space="preserve"> </w:t>
      </w:r>
      <w:r w:rsidR="006D4C49">
        <w:rPr>
          <w:color w:val="1F1F1F"/>
          <w:w w:val="105"/>
        </w:rPr>
        <w:t>REGINA</w:t>
      </w:r>
      <w:r w:rsidR="006D4C49">
        <w:rPr>
          <w:color w:val="1F1F1F"/>
          <w:spacing w:val="-4"/>
          <w:w w:val="105"/>
        </w:rPr>
        <w:t xml:space="preserve"> </w:t>
      </w:r>
      <w:r w:rsidR="006D4C49">
        <w:rPr>
          <w:color w:val="1F1F1F"/>
          <w:w w:val="105"/>
        </w:rPr>
        <w:t>ADULT</w:t>
      </w:r>
      <w:r w:rsidR="006D4C49">
        <w:rPr>
          <w:color w:val="1F1F1F"/>
          <w:spacing w:val="-5"/>
          <w:w w:val="105"/>
        </w:rPr>
        <w:t xml:space="preserve"> </w:t>
      </w:r>
      <w:r w:rsidR="006D4C49">
        <w:rPr>
          <w:color w:val="1F1F1F"/>
          <w:w w:val="105"/>
        </w:rPr>
        <w:t>DAY</w:t>
      </w:r>
      <w:r w:rsidR="006D4C49">
        <w:rPr>
          <w:color w:val="1F1F1F"/>
          <w:spacing w:val="-5"/>
          <w:w w:val="105"/>
        </w:rPr>
        <w:t xml:space="preserve"> </w:t>
      </w:r>
      <w:r w:rsidR="006D4C49">
        <w:rPr>
          <w:color w:val="1F1F1F"/>
          <w:w w:val="105"/>
        </w:rPr>
        <w:t>HEALTH</w:t>
      </w:r>
      <w:r w:rsidR="006D4C49">
        <w:rPr>
          <w:color w:val="1F1F1F"/>
          <w:spacing w:val="1"/>
          <w:w w:val="105"/>
        </w:rPr>
        <w:t xml:space="preserve"> </w:t>
      </w:r>
      <w:r w:rsidR="006D4C49">
        <w:rPr>
          <w:color w:val="1F1F1F"/>
          <w:w w:val="105"/>
        </w:rPr>
        <w:t>SERVICES</w:t>
      </w:r>
    </w:p>
    <w:p w14:paraId="6B680248" w14:textId="77777777" w:rsidR="00F1325B" w:rsidRDefault="00F1325B">
      <w:pPr>
        <w:pStyle w:val="BodyText"/>
        <w:spacing w:before="3"/>
        <w:rPr>
          <w:b/>
          <w:sz w:val="27"/>
        </w:rPr>
      </w:pPr>
    </w:p>
    <w:p w14:paraId="102C78F9" w14:textId="77777777" w:rsidR="00F1325B" w:rsidRDefault="00F1325B">
      <w:pPr>
        <w:rPr>
          <w:sz w:val="27"/>
        </w:rPr>
        <w:sectPr w:rsidR="00F1325B">
          <w:type w:val="continuous"/>
          <w:pgSz w:w="12240" w:h="15840"/>
          <w:pgMar w:top="100" w:right="240" w:bottom="280" w:left="1540" w:header="720" w:footer="720" w:gutter="0"/>
          <w:cols w:space="720"/>
        </w:sectPr>
      </w:pPr>
    </w:p>
    <w:p w14:paraId="1529A2D4" w14:textId="77777777" w:rsidR="00F1325B" w:rsidRDefault="00F1325B">
      <w:pPr>
        <w:pStyle w:val="BodyText"/>
        <w:rPr>
          <w:b/>
          <w:sz w:val="16"/>
        </w:rPr>
      </w:pPr>
    </w:p>
    <w:p w14:paraId="79586598" w14:textId="77777777" w:rsidR="00F1325B" w:rsidRDefault="00F1325B">
      <w:pPr>
        <w:pStyle w:val="BodyText"/>
        <w:rPr>
          <w:b/>
          <w:sz w:val="16"/>
        </w:rPr>
      </w:pPr>
    </w:p>
    <w:p w14:paraId="4F3E7C77" w14:textId="77777777" w:rsidR="00F1325B" w:rsidRDefault="006D4C49">
      <w:pPr>
        <w:spacing w:before="114"/>
        <w:ind w:left="170"/>
        <w:rPr>
          <w:rFonts w:ascii="Arial"/>
          <w:sz w:val="14"/>
        </w:rPr>
      </w:pPr>
      <w:r>
        <w:rPr>
          <w:rFonts w:ascii="Arial"/>
          <w:color w:val="494949"/>
          <w:spacing w:val="-1"/>
          <w:w w:val="105"/>
          <w:sz w:val="14"/>
          <w:u w:val="thick" w:color="939393"/>
        </w:rPr>
        <w:t>L</w:t>
      </w:r>
      <w:r>
        <w:rPr>
          <w:rFonts w:ascii="Arial"/>
          <w:color w:val="494949"/>
          <w:spacing w:val="-9"/>
          <w:w w:val="105"/>
          <w:sz w:val="14"/>
          <w:u w:val="thick" w:color="939393"/>
        </w:rPr>
        <w:t>I</w:t>
      </w:r>
      <w:r>
        <w:rPr>
          <w:rFonts w:ascii="Arial"/>
          <w:color w:val="707070"/>
          <w:spacing w:val="-1"/>
          <w:w w:val="105"/>
          <w:sz w:val="14"/>
          <w:u w:val="thick" w:color="939393"/>
        </w:rPr>
        <w:t>F</w:t>
      </w:r>
      <w:r>
        <w:rPr>
          <w:rFonts w:ascii="Arial"/>
          <w:color w:val="707070"/>
          <w:spacing w:val="-88"/>
          <w:w w:val="105"/>
          <w:sz w:val="14"/>
        </w:rPr>
        <w:t>E</w:t>
      </w:r>
      <w:proofErr w:type="gramStart"/>
      <w:r>
        <w:rPr>
          <w:rFonts w:ascii="Arial"/>
          <w:color w:val="939393"/>
          <w:w w:val="105"/>
          <w:sz w:val="14"/>
        </w:rPr>
        <w:t>-</w:t>
      </w:r>
      <w:r>
        <w:rPr>
          <w:rFonts w:ascii="Arial"/>
          <w:color w:val="939393"/>
          <w:sz w:val="14"/>
        </w:rPr>
        <w:t xml:space="preserve"> </w:t>
      </w:r>
      <w:r>
        <w:rPr>
          <w:rFonts w:ascii="Arial"/>
          <w:color w:val="939393"/>
          <w:spacing w:val="12"/>
          <w:sz w:val="14"/>
        </w:rPr>
        <w:t xml:space="preserve"> </w:t>
      </w:r>
      <w:r>
        <w:rPr>
          <w:rFonts w:ascii="Arial"/>
          <w:color w:val="333333"/>
          <w:spacing w:val="4"/>
          <w:w w:val="105"/>
          <w:sz w:val="14"/>
          <w:u w:val="thick" w:color="333333"/>
        </w:rPr>
        <w:t>G</w:t>
      </w:r>
      <w:r>
        <w:rPr>
          <w:rFonts w:ascii="Arial"/>
          <w:color w:val="5B5B5B"/>
          <w:spacing w:val="9"/>
          <w:w w:val="105"/>
          <w:sz w:val="14"/>
          <w:u w:val="thick" w:color="333333"/>
        </w:rPr>
        <w:t>I</w:t>
      </w:r>
      <w:r>
        <w:rPr>
          <w:rFonts w:ascii="Arial"/>
          <w:color w:val="333333"/>
          <w:spacing w:val="-1"/>
          <w:w w:val="92"/>
          <w:sz w:val="14"/>
          <w:u w:val="thick" w:color="333333"/>
        </w:rPr>
        <w:t>VI</w:t>
      </w:r>
      <w:r>
        <w:rPr>
          <w:rFonts w:ascii="Arial"/>
          <w:color w:val="333333"/>
          <w:w w:val="92"/>
          <w:sz w:val="14"/>
          <w:u w:val="thick" w:color="333333"/>
        </w:rPr>
        <w:t>N</w:t>
      </w:r>
      <w:proofErr w:type="gramEnd"/>
      <w:r>
        <w:rPr>
          <w:rFonts w:ascii="Arial"/>
          <w:color w:val="333333"/>
          <w:spacing w:val="-4"/>
          <w:sz w:val="14"/>
          <w:u w:val="thick" w:color="333333"/>
        </w:rPr>
        <w:t xml:space="preserve"> </w:t>
      </w:r>
      <w:r>
        <w:rPr>
          <w:rFonts w:ascii="Arial"/>
          <w:color w:val="333333"/>
          <w:w w:val="92"/>
          <w:sz w:val="14"/>
          <w:u w:val="thick" w:color="333333"/>
        </w:rPr>
        <w:t>G</w:t>
      </w:r>
      <w:r>
        <w:rPr>
          <w:rFonts w:ascii="Arial"/>
          <w:color w:val="333333"/>
          <w:sz w:val="14"/>
          <w:u w:val="thick" w:color="333333"/>
        </w:rPr>
        <w:t xml:space="preserve"> </w:t>
      </w:r>
      <w:r>
        <w:rPr>
          <w:rFonts w:ascii="Arial"/>
          <w:color w:val="333333"/>
          <w:spacing w:val="-20"/>
          <w:sz w:val="14"/>
          <w:u w:val="thick" w:color="333333"/>
        </w:rPr>
        <w:t xml:space="preserve"> </w:t>
      </w:r>
      <w:r>
        <w:rPr>
          <w:rFonts w:ascii="Arial"/>
          <w:color w:val="333333"/>
          <w:spacing w:val="-1"/>
          <w:w w:val="92"/>
          <w:sz w:val="14"/>
          <w:u w:val="thick" w:color="333333"/>
        </w:rPr>
        <w:t>CA</w:t>
      </w:r>
      <w:r>
        <w:rPr>
          <w:rFonts w:ascii="Arial"/>
          <w:color w:val="333333"/>
          <w:w w:val="92"/>
          <w:sz w:val="14"/>
          <w:u w:val="thick" w:color="333333"/>
        </w:rPr>
        <w:t>R</w:t>
      </w:r>
      <w:r>
        <w:rPr>
          <w:rFonts w:ascii="Arial"/>
          <w:color w:val="333333"/>
          <w:spacing w:val="3"/>
          <w:sz w:val="14"/>
          <w:u w:val="thick" w:color="333333"/>
        </w:rPr>
        <w:t xml:space="preserve"> </w:t>
      </w:r>
      <w:r>
        <w:rPr>
          <w:rFonts w:ascii="Arial"/>
          <w:color w:val="5B5B5B"/>
          <w:w w:val="101"/>
          <w:sz w:val="14"/>
          <w:u w:val="thick" w:color="333333"/>
        </w:rPr>
        <w:t>E</w:t>
      </w:r>
      <w:r>
        <w:rPr>
          <w:rFonts w:ascii="Arial"/>
          <w:color w:val="5B5B5B"/>
          <w:spacing w:val="5"/>
          <w:sz w:val="14"/>
          <w:u w:val="thick" w:color="333333"/>
        </w:rPr>
        <w:t xml:space="preserve"> </w:t>
      </w:r>
      <w:r>
        <w:rPr>
          <w:rFonts w:ascii="Arial"/>
          <w:color w:val="333333"/>
          <w:spacing w:val="-1"/>
          <w:w w:val="104"/>
          <w:sz w:val="14"/>
          <w:u w:val="thick" w:color="333333"/>
        </w:rPr>
        <w:t>CENTER</w:t>
      </w:r>
    </w:p>
    <w:p w14:paraId="2B39D200" w14:textId="77777777" w:rsidR="00F1325B" w:rsidRDefault="006D4C49">
      <w:pPr>
        <w:pStyle w:val="Heading1"/>
        <w:spacing w:before="91"/>
        <w:ind w:left="170"/>
      </w:pPr>
      <w:r>
        <w:rPr>
          <w:b w:val="0"/>
        </w:rPr>
        <w:br w:type="column"/>
      </w:r>
      <w:r>
        <w:rPr>
          <w:color w:val="1F1F1F"/>
        </w:rPr>
        <w:t>POLICY,</w:t>
      </w:r>
      <w:r>
        <w:rPr>
          <w:color w:val="1F1F1F"/>
          <w:spacing w:val="61"/>
        </w:rPr>
        <w:t xml:space="preserve"> </w:t>
      </w:r>
      <w:r>
        <w:rPr>
          <w:color w:val="1F1F1F"/>
        </w:rPr>
        <w:t>PROCEDURES</w:t>
      </w:r>
      <w:r>
        <w:rPr>
          <w:color w:val="1F1F1F"/>
          <w:spacing w:val="77"/>
        </w:rPr>
        <w:t xml:space="preserve"> </w:t>
      </w:r>
      <w:r>
        <w:rPr>
          <w:color w:val="1F1F1F"/>
        </w:rPr>
        <w:t>AND</w:t>
      </w:r>
      <w:r>
        <w:rPr>
          <w:color w:val="1F1F1F"/>
          <w:spacing w:val="39"/>
        </w:rPr>
        <w:t xml:space="preserve"> </w:t>
      </w:r>
      <w:r>
        <w:rPr>
          <w:color w:val="1F1F1F"/>
        </w:rPr>
        <w:t>INFORMATION</w:t>
      </w:r>
    </w:p>
    <w:p w14:paraId="643A0BA3" w14:textId="77777777" w:rsidR="00F1325B" w:rsidRDefault="00F1325B">
      <w:pPr>
        <w:sectPr w:rsidR="00F1325B">
          <w:type w:val="continuous"/>
          <w:pgSz w:w="12240" w:h="15840"/>
          <w:pgMar w:top="100" w:right="240" w:bottom="280" w:left="1540" w:header="720" w:footer="720" w:gutter="0"/>
          <w:cols w:num="2" w:space="720" w:equalWidth="0">
            <w:col w:w="2208" w:space="1666"/>
            <w:col w:w="6586"/>
          </w:cols>
        </w:sectPr>
      </w:pPr>
    </w:p>
    <w:p w14:paraId="21DD4A8D" w14:textId="77777777" w:rsidR="00F1325B" w:rsidRDefault="00B74822">
      <w:pPr>
        <w:pStyle w:val="BodyText"/>
        <w:ind w:left="105"/>
        <w:rPr>
          <w:sz w:val="20"/>
        </w:rPr>
      </w:pPr>
      <w:r>
        <w:rPr>
          <w:sz w:val="20"/>
        </w:rPr>
      </w:r>
      <w:r>
        <w:rPr>
          <w:sz w:val="20"/>
        </w:rPr>
        <w:pict w14:anchorId="7123F09D">
          <v:group id="_x0000_s1026" style="width:104.8pt;height:38.5pt;mso-position-horizontal-relative:char;mso-position-vertical-relative:line" coordsize="2096,770">
            <v:line id="_x0000_s1030" style="position:absolute" from="14,770" to="14,0" strokeweight=".25439mm"/>
            <v:line id="_x0000_s1029" style="position:absolute" from="2077,770" to="2077,0" strokeweight=".33917mm"/>
            <v:line id="_x0000_s1028" style="position:absolute" from="0,755" to="2096,755" strokeweight=".25461mm"/>
            <v:shape id="_x0000_s1027" type="#_x0000_t202" style="position:absolute;width:2096;height:770" filled="f" stroked="f">
              <v:textbox inset="0,0,0,0">
                <w:txbxContent>
                  <w:p w14:paraId="198323D9" w14:textId="77777777" w:rsidR="00F1325B" w:rsidRDefault="006D4C49">
                    <w:pPr>
                      <w:spacing w:before="82" w:line="247" w:lineRule="auto"/>
                      <w:ind w:left="227" w:right="220" w:firstLine="266"/>
                      <w:rPr>
                        <w:sz w:val="20"/>
                      </w:rPr>
                    </w:pPr>
                    <w:r>
                      <w:rPr>
                        <w:color w:val="333333"/>
                        <w:sz w:val="20"/>
                      </w:rPr>
                      <w:t>ADULT</w:t>
                    </w:r>
                    <w:r>
                      <w:rPr>
                        <w:color w:val="333333"/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color w:val="1F1F1F"/>
                        <w:sz w:val="20"/>
                      </w:rPr>
                      <w:t>DAY</w:t>
                    </w:r>
                    <w:r>
                      <w:rPr>
                        <w:color w:val="1F1F1F"/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color w:val="1F1F1F"/>
                        <w:w w:val="90"/>
                        <w:sz w:val="20"/>
                      </w:rPr>
                      <w:t>HEALTH</w:t>
                    </w:r>
                    <w:r>
                      <w:rPr>
                        <w:color w:val="1F1F1F"/>
                        <w:spacing w:val="14"/>
                        <w:w w:val="90"/>
                        <w:sz w:val="20"/>
                      </w:rPr>
                      <w:t xml:space="preserve"> </w:t>
                    </w:r>
                    <w:r>
                      <w:rPr>
                        <w:color w:val="333333"/>
                        <w:w w:val="90"/>
                        <w:sz w:val="20"/>
                      </w:rPr>
                      <w:t>SERVICES</w:t>
                    </w:r>
                  </w:p>
                </w:txbxContent>
              </v:textbox>
            </v:shape>
            <w10:anchorlock/>
          </v:group>
        </w:pict>
      </w:r>
    </w:p>
    <w:p w14:paraId="4181D100" w14:textId="77777777" w:rsidR="00F1325B" w:rsidRDefault="00F1325B">
      <w:pPr>
        <w:pStyle w:val="BodyText"/>
        <w:spacing w:before="8"/>
        <w:rPr>
          <w:b/>
          <w:sz w:val="17"/>
        </w:rPr>
      </w:pP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46"/>
        <w:gridCol w:w="2538"/>
        <w:gridCol w:w="865"/>
        <w:gridCol w:w="2956"/>
      </w:tblGrid>
      <w:tr w:rsidR="00F1325B" w14:paraId="739C9C44" w14:textId="77777777">
        <w:trPr>
          <w:trHeight w:val="1111"/>
        </w:trPr>
        <w:tc>
          <w:tcPr>
            <w:tcW w:w="6384" w:type="dxa"/>
            <w:gridSpan w:val="2"/>
          </w:tcPr>
          <w:p w14:paraId="2C3BB54F" w14:textId="77777777" w:rsidR="00F1325B" w:rsidRDefault="006D4C49">
            <w:pPr>
              <w:pStyle w:val="TableParagraph"/>
              <w:ind w:left="123"/>
              <w:rPr>
                <w:b/>
                <w:sz w:val="23"/>
              </w:rPr>
            </w:pPr>
            <w:r>
              <w:rPr>
                <w:b/>
                <w:color w:val="1F1F1F"/>
                <w:sz w:val="23"/>
              </w:rPr>
              <w:t>Policy:</w:t>
            </w:r>
            <w:r>
              <w:rPr>
                <w:b/>
                <w:color w:val="1F1F1F"/>
                <w:spacing w:val="26"/>
                <w:sz w:val="23"/>
              </w:rPr>
              <w:t xml:space="preserve"> </w:t>
            </w:r>
            <w:r>
              <w:rPr>
                <w:b/>
                <w:color w:val="1F1F1F"/>
                <w:sz w:val="23"/>
              </w:rPr>
              <w:t>Community</w:t>
            </w:r>
            <w:r>
              <w:rPr>
                <w:b/>
                <w:color w:val="1F1F1F"/>
                <w:spacing w:val="35"/>
                <w:sz w:val="23"/>
              </w:rPr>
              <w:t xml:space="preserve"> </w:t>
            </w:r>
            <w:r>
              <w:rPr>
                <w:b/>
                <w:color w:val="1F1F1F"/>
                <w:sz w:val="23"/>
              </w:rPr>
              <w:t>Integration</w:t>
            </w:r>
          </w:p>
        </w:tc>
        <w:tc>
          <w:tcPr>
            <w:tcW w:w="3821" w:type="dxa"/>
            <w:gridSpan w:val="2"/>
          </w:tcPr>
          <w:p w14:paraId="09A7560B" w14:textId="77777777" w:rsidR="00F1325B" w:rsidRDefault="006D4C49">
            <w:pPr>
              <w:pStyle w:val="TableParagraph"/>
              <w:ind w:left="125"/>
              <w:rPr>
                <w:b/>
                <w:sz w:val="23"/>
              </w:rPr>
            </w:pPr>
            <w:r>
              <w:rPr>
                <w:b/>
                <w:color w:val="1F1F1F"/>
                <w:sz w:val="23"/>
              </w:rPr>
              <w:t>Issued</w:t>
            </w:r>
            <w:r>
              <w:rPr>
                <w:b/>
                <w:color w:val="1F1F1F"/>
                <w:spacing w:val="18"/>
                <w:sz w:val="23"/>
              </w:rPr>
              <w:t xml:space="preserve"> </w:t>
            </w:r>
            <w:r>
              <w:rPr>
                <w:b/>
                <w:color w:val="1F1F1F"/>
                <w:sz w:val="23"/>
              </w:rPr>
              <w:t>By:</w:t>
            </w:r>
            <w:r>
              <w:rPr>
                <w:b/>
                <w:color w:val="1F1F1F"/>
                <w:spacing w:val="17"/>
                <w:sz w:val="23"/>
              </w:rPr>
              <w:t xml:space="preserve"> </w:t>
            </w:r>
            <w:r>
              <w:rPr>
                <w:b/>
                <w:color w:val="1F1F1F"/>
                <w:sz w:val="23"/>
              </w:rPr>
              <w:t>ADHS</w:t>
            </w:r>
          </w:p>
        </w:tc>
      </w:tr>
      <w:tr w:rsidR="00F1325B" w14:paraId="217EDBB0" w14:textId="77777777">
        <w:trPr>
          <w:trHeight w:val="1390"/>
        </w:trPr>
        <w:tc>
          <w:tcPr>
            <w:tcW w:w="3846" w:type="dxa"/>
          </w:tcPr>
          <w:p w14:paraId="5A23C65A" w14:textId="75A7D2AE" w:rsidR="00F1325B" w:rsidRDefault="006D4C49">
            <w:pPr>
              <w:pStyle w:val="TableParagraph"/>
              <w:spacing w:before="25" w:line="501" w:lineRule="auto"/>
              <w:ind w:right="523" w:firstLine="3"/>
              <w:rPr>
                <w:b/>
                <w:sz w:val="23"/>
              </w:rPr>
            </w:pPr>
            <w:r>
              <w:rPr>
                <w:b/>
                <w:color w:val="1F1F1F"/>
                <w:sz w:val="23"/>
              </w:rPr>
              <w:t>Administrator</w:t>
            </w:r>
            <w:r>
              <w:rPr>
                <w:b/>
                <w:color w:val="1F1F1F"/>
                <w:spacing w:val="1"/>
                <w:sz w:val="23"/>
              </w:rPr>
              <w:t xml:space="preserve"> </w:t>
            </w:r>
            <w:r>
              <w:rPr>
                <w:b/>
                <w:color w:val="1F1F1F"/>
                <w:sz w:val="23"/>
              </w:rPr>
              <w:t>Approval:</w:t>
            </w:r>
            <w:r>
              <w:rPr>
                <w:b/>
                <w:color w:val="1F1F1F"/>
                <w:spacing w:val="-55"/>
                <w:sz w:val="23"/>
              </w:rPr>
              <w:t xml:space="preserve"> </w:t>
            </w:r>
          </w:p>
        </w:tc>
        <w:tc>
          <w:tcPr>
            <w:tcW w:w="3403" w:type="dxa"/>
            <w:gridSpan w:val="2"/>
          </w:tcPr>
          <w:p w14:paraId="297D4908" w14:textId="77777777" w:rsidR="00F1325B" w:rsidRDefault="006D4C49">
            <w:pPr>
              <w:pStyle w:val="TableParagraph"/>
              <w:spacing w:before="25"/>
              <w:ind w:left="127"/>
              <w:rPr>
                <w:b/>
                <w:sz w:val="23"/>
              </w:rPr>
            </w:pPr>
            <w:r>
              <w:rPr>
                <w:b/>
                <w:color w:val="1F1F1F"/>
                <w:sz w:val="23"/>
              </w:rPr>
              <w:t>Approval:</w:t>
            </w:r>
          </w:p>
          <w:p w14:paraId="466785AF" w14:textId="77777777" w:rsidR="00F1325B" w:rsidRDefault="00F1325B">
            <w:pPr>
              <w:pStyle w:val="TableParagraph"/>
              <w:spacing w:before="2"/>
              <w:ind w:left="0"/>
              <w:rPr>
                <w:b/>
                <w:sz w:val="25"/>
              </w:rPr>
            </w:pPr>
          </w:p>
          <w:p w14:paraId="0C8052E2" w14:textId="6D6248D4" w:rsidR="00F1325B" w:rsidRDefault="00F1325B" w:rsidP="00B74822">
            <w:pPr>
              <w:pStyle w:val="TableParagraph"/>
              <w:spacing w:before="0"/>
              <w:rPr>
                <w:b/>
                <w:sz w:val="23"/>
              </w:rPr>
            </w:pPr>
          </w:p>
        </w:tc>
        <w:tc>
          <w:tcPr>
            <w:tcW w:w="2956" w:type="dxa"/>
          </w:tcPr>
          <w:p w14:paraId="31F86671" w14:textId="77777777" w:rsidR="00F1325B" w:rsidRDefault="00F1325B">
            <w:pPr>
              <w:pStyle w:val="TableParagraph"/>
              <w:spacing w:before="0"/>
              <w:ind w:left="0"/>
            </w:pPr>
          </w:p>
        </w:tc>
      </w:tr>
      <w:tr w:rsidR="00F1325B" w14:paraId="580D5274" w14:textId="77777777">
        <w:trPr>
          <w:trHeight w:val="831"/>
        </w:trPr>
        <w:tc>
          <w:tcPr>
            <w:tcW w:w="3846" w:type="dxa"/>
          </w:tcPr>
          <w:p w14:paraId="1ABEB23A" w14:textId="77777777" w:rsidR="00F1325B" w:rsidRDefault="006D4C49">
            <w:pPr>
              <w:pStyle w:val="TableParagraph"/>
              <w:spacing w:before="25"/>
              <w:rPr>
                <w:b/>
                <w:sz w:val="23"/>
              </w:rPr>
            </w:pPr>
            <w:r>
              <w:rPr>
                <w:b/>
                <w:color w:val="1F1F1F"/>
                <w:sz w:val="23"/>
              </w:rPr>
              <w:t>Issue</w:t>
            </w:r>
            <w:r>
              <w:rPr>
                <w:b/>
                <w:color w:val="1F1F1F"/>
                <w:spacing w:val="11"/>
                <w:sz w:val="23"/>
              </w:rPr>
              <w:t xml:space="preserve"> </w:t>
            </w:r>
            <w:r>
              <w:rPr>
                <w:b/>
                <w:color w:val="1F1F1F"/>
                <w:sz w:val="23"/>
              </w:rPr>
              <w:t>Date:</w:t>
            </w:r>
            <w:r>
              <w:rPr>
                <w:b/>
                <w:color w:val="1F1F1F"/>
                <w:spacing w:val="17"/>
                <w:sz w:val="23"/>
              </w:rPr>
              <w:t xml:space="preserve"> </w:t>
            </w:r>
            <w:r>
              <w:rPr>
                <w:b/>
                <w:color w:val="1F1F1F"/>
                <w:sz w:val="23"/>
              </w:rPr>
              <w:t>11/21</w:t>
            </w:r>
          </w:p>
        </w:tc>
        <w:tc>
          <w:tcPr>
            <w:tcW w:w="3403" w:type="dxa"/>
            <w:gridSpan w:val="2"/>
          </w:tcPr>
          <w:p w14:paraId="20C812E5" w14:textId="77777777" w:rsidR="00F1325B" w:rsidRDefault="006D4C49">
            <w:pPr>
              <w:pStyle w:val="TableParagraph"/>
              <w:rPr>
                <w:b/>
                <w:sz w:val="23"/>
              </w:rPr>
            </w:pPr>
            <w:r>
              <w:rPr>
                <w:b/>
                <w:color w:val="1F1F1F"/>
                <w:sz w:val="23"/>
              </w:rPr>
              <w:t>Revision</w:t>
            </w:r>
            <w:r>
              <w:rPr>
                <w:b/>
                <w:color w:val="1F1F1F"/>
                <w:spacing w:val="24"/>
                <w:sz w:val="23"/>
              </w:rPr>
              <w:t xml:space="preserve"> </w:t>
            </w:r>
            <w:r>
              <w:rPr>
                <w:b/>
                <w:color w:val="1F1F1F"/>
                <w:sz w:val="23"/>
              </w:rPr>
              <w:t>Dates:</w:t>
            </w:r>
          </w:p>
        </w:tc>
        <w:tc>
          <w:tcPr>
            <w:tcW w:w="2956" w:type="dxa"/>
          </w:tcPr>
          <w:p w14:paraId="36899B08" w14:textId="77777777" w:rsidR="00F1325B" w:rsidRDefault="006D4C49">
            <w:pPr>
              <w:pStyle w:val="TableParagraph"/>
              <w:ind w:left="124"/>
              <w:rPr>
                <w:b/>
                <w:sz w:val="23"/>
              </w:rPr>
            </w:pPr>
            <w:r>
              <w:rPr>
                <w:b/>
                <w:color w:val="1F1F1F"/>
                <w:w w:val="105"/>
                <w:sz w:val="23"/>
              </w:rPr>
              <w:t>Pages:</w:t>
            </w:r>
            <w:r>
              <w:rPr>
                <w:b/>
                <w:color w:val="1F1F1F"/>
                <w:spacing w:val="57"/>
                <w:w w:val="105"/>
                <w:sz w:val="23"/>
              </w:rPr>
              <w:t xml:space="preserve"> </w:t>
            </w:r>
            <w:r>
              <w:rPr>
                <w:b/>
                <w:color w:val="1F1F1F"/>
                <w:w w:val="105"/>
                <w:sz w:val="23"/>
              </w:rPr>
              <w:t>1</w:t>
            </w:r>
          </w:p>
        </w:tc>
      </w:tr>
    </w:tbl>
    <w:p w14:paraId="12211019" w14:textId="77777777" w:rsidR="00F1325B" w:rsidRDefault="00F1325B">
      <w:pPr>
        <w:pStyle w:val="BodyText"/>
        <w:spacing w:before="8"/>
        <w:rPr>
          <w:b/>
          <w:sz w:val="25"/>
        </w:rPr>
      </w:pPr>
    </w:p>
    <w:p w14:paraId="19734E66" w14:textId="77777777" w:rsidR="00F1325B" w:rsidRDefault="006D4C49">
      <w:pPr>
        <w:pStyle w:val="BodyText"/>
        <w:spacing w:before="91" w:line="254" w:lineRule="auto"/>
        <w:ind w:left="145" w:right="547"/>
      </w:pPr>
      <w:r>
        <w:rPr>
          <w:b/>
          <w:color w:val="1F1F1F"/>
          <w:w w:val="105"/>
        </w:rPr>
        <w:t>Policy:</w:t>
      </w:r>
      <w:r>
        <w:rPr>
          <w:b/>
          <w:color w:val="1F1F1F"/>
          <w:spacing w:val="53"/>
          <w:w w:val="105"/>
        </w:rPr>
        <w:t xml:space="preserve"> </w:t>
      </w:r>
      <w:r>
        <w:rPr>
          <w:color w:val="1F1F1F"/>
          <w:w w:val="105"/>
          <w:sz w:val="22"/>
        </w:rPr>
        <w:t>It</w:t>
      </w:r>
      <w:r>
        <w:rPr>
          <w:color w:val="1F1F1F"/>
          <w:spacing w:val="-5"/>
          <w:w w:val="105"/>
          <w:sz w:val="22"/>
        </w:rPr>
        <w:t xml:space="preserve"> </w:t>
      </w:r>
      <w:r>
        <w:rPr>
          <w:color w:val="1F1F1F"/>
          <w:w w:val="105"/>
        </w:rPr>
        <w:t>is</w:t>
      </w:r>
      <w:r>
        <w:rPr>
          <w:color w:val="1F1F1F"/>
          <w:spacing w:val="-7"/>
          <w:w w:val="105"/>
        </w:rPr>
        <w:t xml:space="preserve"> </w:t>
      </w:r>
      <w:r>
        <w:rPr>
          <w:color w:val="1F1F1F"/>
          <w:w w:val="105"/>
        </w:rPr>
        <w:t>the</w:t>
      </w:r>
      <w:r>
        <w:rPr>
          <w:color w:val="1F1F1F"/>
          <w:spacing w:val="-13"/>
          <w:w w:val="105"/>
        </w:rPr>
        <w:t xml:space="preserve"> </w:t>
      </w:r>
      <w:r>
        <w:rPr>
          <w:color w:val="1F1F1F"/>
          <w:w w:val="105"/>
        </w:rPr>
        <w:t>policy</w:t>
      </w:r>
      <w:r>
        <w:rPr>
          <w:color w:val="1F1F1F"/>
          <w:spacing w:val="-4"/>
          <w:w w:val="105"/>
        </w:rPr>
        <w:t xml:space="preserve"> </w:t>
      </w:r>
      <w:r>
        <w:rPr>
          <w:color w:val="1F1F1F"/>
          <w:w w:val="105"/>
        </w:rPr>
        <w:t>of</w:t>
      </w:r>
      <w:r>
        <w:rPr>
          <w:color w:val="1F1F1F"/>
          <w:spacing w:val="-10"/>
          <w:w w:val="105"/>
        </w:rPr>
        <w:t xml:space="preserve"> </w:t>
      </w:r>
      <w:r>
        <w:rPr>
          <w:color w:val="1F1F1F"/>
          <w:w w:val="105"/>
        </w:rPr>
        <w:t>Maria</w:t>
      </w:r>
      <w:r>
        <w:rPr>
          <w:color w:val="1F1F1F"/>
          <w:spacing w:val="-4"/>
          <w:w w:val="105"/>
        </w:rPr>
        <w:t xml:space="preserve"> </w:t>
      </w:r>
      <w:r>
        <w:rPr>
          <w:color w:val="1F1F1F"/>
          <w:w w:val="105"/>
        </w:rPr>
        <w:t>Regina</w:t>
      </w:r>
      <w:r>
        <w:rPr>
          <w:color w:val="1F1F1F"/>
          <w:spacing w:val="-1"/>
          <w:w w:val="105"/>
        </w:rPr>
        <w:t xml:space="preserve"> </w:t>
      </w:r>
      <w:r>
        <w:rPr>
          <w:color w:val="1F1F1F"/>
          <w:w w:val="105"/>
        </w:rPr>
        <w:t>Residence</w:t>
      </w:r>
      <w:r>
        <w:rPr>
          <w:color w:val="1F1F1F"/>
          <w:spacing w:val="9"/>
          <w:w w:val="105"/>
        </w:rPr>
        <w:t xml:space="preserve"> </w:t>
      </w:r>
      <w:r>
        <w:rPr>
          <w:color w:val="1F1F1F"/>
          <w:w w:val="105"/>
        </w:rPr>
        <w:t>Adult</w:t>
      </w:r>
      <w:r>
        <w:rPr>
          <w:color w:val="1F1F1F"/>
          <w:spacing w:val="2"/>
          <w:w w:val="105"/>
        </w:rPr>
        <w:t xml:space="preserve"> </w:t>
      </w:r>
      <w:r>
        <w:rPr>
          <w:color w:val="1F1F1F"/>
          <w:w w:val="105"/>
        </w:rPr>
        <w:t>Day</w:t>
      </w:r>
      <w:r>
        <w:rPr>
          <w:color w:val="1F1F1F"/>
          <w:spacing w:val="-8"/>
          <w:w w:val="105"/>
        </w:rPr>
        <w:t xml:space="preserve"> </w:t>
      </w:r>
      <w:r>
        <w:rPr>
          <w:color w:val="1F1F1F"/>
          <w:w w:val="105"/>
        </w:rPr>
        <w:t>Health</w:t>
      </w:r>
      <w:r>
        <w:rPr>
          <w:color w:val="1F1F1F"/>
          <w:spacing w:val="-2"/>
          <w:w w:val="105"/>
        </w:rPr>
        <w:t xml:space="preserve"> </w:t>
      </w:r>
      <w:r>
        <w:rPr>
          <w:color w:val="1F1F1F"/>
          <w:w w:val="105"/>
        </w:rPr>
        <w:t>Services</w:t>
      </w:r>
      <w:r>
        <w:rPr>
          <w:color w:val="1F1F1F"/>
          <w:spacing w:val="7"/>
          <w:w w:val="105"/>
        </w:rPr>
        <w:t xml:space="preserve"> </w:t>
      </w:r>
      <w:r>
        <w:rPr>
          <w:color w:val="1F1F1F"/>
          <w:w w:val="105"/>
        </w:rPr>
        <w:t>to</w:t>
      </w:r>
      <w:r>
        <w:rPr>
          <w:color w:val="1F1F1F"/>
          <w:spacing w:val="-8"/>
          <w:w w:val="105"/>
        </w:rPr>
        <w:t xml:space="preserve"> </w:t>
      </w:r>
      <w:r>
        <w:rPr>
          <w:color w:val="1F1F1F"/>
          <w:w w:val="105"/>
        </w:rPr>
        <w:t>honor</w:t>
      </w:r>
      <w:r>
        <w:rPr>
          <w:color w:val="1F1F1F"/>
          <w:spacing w:val="-1"/>
          <w:w w:val="105"/>
        </w:rPr>
        <w:t xml:space="preserve"> </w:t>
      </w:r>
      <w:r>
        <w:rPr>
          <w:color w:val="1F1F1F"/>
          <w:w w:val="105"/>
        </w:rPr>
        <w:t>the</w:t>
      </w:r>
      <w:r>
        <w:rPr>
          <w:color w:val="1F1F1F"/>
          <w:spacing w:val="-57"/>
          <w:w w:val="105"/>
        </w:rPr>
        <w:t xml:space="preserve"> </w:t>
      </w:r>
      <w:r>
        <w:rPr>
          <w:color w:val="1F1F1F"/>
          <w:w w:val="105"/>
        </w:rPr>
        <w:t>registrant's</w:t>
      </w:r>
      <w:r>
        <w:rPr>
          <w:color w:val="1F1F1F"/>
          <w:spacing w:val="18"/>
          <w:w w:val="105"/>
        </w:rPr>
        <w:t xml:space="preserve"> </w:t>
      </w:r>
      <w:r>
        <w:rPr>
          <w:color w:val="1F1F1F"/>
          <w:w w:val="105"/>
        </w:rPr>
        <w:t>freedom</w:t>
      </w:r>
      <w:r>
        <w:rPr>
          <w:color w:val="1F1F1F"/>
          <w:spacing w:val="10"/>
          <w:w w:val="105"/>
        </w:rPr>
        <w:t xml:space="preserve"> </w:t>
      </w:r>
      <w:r>
        <w:rPr>
          <w:color w:val="1F1F1F"/>
          <w:w w:val="105"/>
        </w:rPr>
        <w:t>to</w:t>
      </w:r>
      <w:r>
        <w:rPr>
          <w:color w:val="1F1F1F"/>
          <w:spacing w:val="-2"/>
          <w:w w:val="105"/>
        </w:rPr>
        <w:t xml:space="preserve"> </w:t>
      </w:r>
      <w:r>
        <w:rPr>
          <w:color w:val="1F1F1F"/>
          <w:w w:val="105"/>
        </w:rPr>
        <w:t>integrate</w:t>
      </w:r>
      <w:r>
        <w:rPr>
          <w:color w:val="1F1F1F"/>
          <w:spacing w:val="10"/>
          <w:w w:val="105"/>
        </w:rPr>
        <w:t xml:space="preserve"> </w:t>
      </w:r>
      <w:r>
        <w:rPr>
          <w:color w:val="1F1F1F"/>
          <w:w w:val="105"/>
        </w:rPr>
        <w:t>into</w:t>
      </w:r>
      <w:r>
        <w:rPr>
          <w:color w:val="1F1F1F"/>
          <w:spacing w:val="7"/>
          <w:w w:val="105"/>
        </w:rPr>
        <w:t xml:space="preserve"> </w:t>
      </w:r>
      <w:r>
        <w:rPr>
          <w:color w:val="1F1F1F"/>
          <w:w w:val="105"/>
        </w:rPr>
        <w:t>the</w:t>
      </w:r>
      <w:r>
        <w:rPr>
          <w:color w:val="1F1F1F"/>
          <w:spacing w:val="1"/>
          <w:w w:val="105"/>
        </w:rPr>
        <w:t xml:space="preserve"> </w:t>
      </w:r>
      <w:r>
        <w:rPr>
          <w:color w:val="1F1F1F"/>
          <w:w w:val="105"/>
        </w:rPr>
        <w:t>community.</w:t>
      </w:r>
    </w:p>
    <w:p w14:paraId="7793652F" w14:textId="77777777" w:rsidR="00F1325B" w:rsidRDefault="00F1325B">
      <w:pPr>
        <w:pStyle w:val="BodyText"/>
        <w:spacing w:before="2"/>
      </w:pPr>
    </w:p>
    <w:p w14:paraId="6C9DBCE0" w14:textId="77777777" w:rsidR="00F1325B" w:rsidRDefault="006D4C49">
      <w:pPr>
        <w:pStyle w:val="Heading1"/>
      </w:pPr>
      <w:r>
        <w:rPr>
          <w:color w:val="1F1F1F"/>
        </w:rPr>
        <w:t>Procedure:</w:t>
      </w:r>
    </w:p>
    <w:p w14:paraId="7A63C080" w14:textId="77777777" w:rsidR="00F1325B" w:rsidRDefault="006D4C49">
      <w:pPr>
        <w:pStyle w:val="ListParagraph"/>
        <w:numPr>
          <w:ilvl w:val="0"/>
          <w:numId w:val="1"/>
        </w:numPr>
        <w:tabs>
          <w:tab w:val="left" w:pos="846"/>
        </w:tabs>
        <w:spacing w:before="10" w:line="254" w:lineRule="auto"/>
        <w:ind w:right="1184" w:hanging="352"/>
        <w:rPr>
          <w:sz w:val="23"/>
        </w:rPr>
      </w:pPr>
      <w:r>
        <w:rPr>
          <w:color w:val="1F1F1F"/>
          <w:w w:val="105"/>
          <w:sz w:val="23"/>
        </w:rPr>
        <w:t>Registrants</w:t>
      </w:r>
      <w:r>
        <w:rPr>
          <w:color w:val="1F1F1F"/>
          <w:spacing w:val="6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will</w:t>
      </w:r>
      <w:r>
        <w:rPr>
          <w:color w:val="1F1F1F"/>
          <w:spacing w:val="-4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be</w:t>
      </w:r>
      <w:r>
        <w:rPr>
          <w:color w:val="1F1F1F"/>
          <w:spacing w:val="-14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assessed</w:t>
      </w:r>
      <w:r>
        <w:rPr>
          <w:color w:val="1F1F1F"/>
          <w:spacing w:val="-4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quarterly</w:t>
      </w:r>
      <w:r>
        <w:rPr>
          <w:color w:val="1F1F1F"/>
          <w:spacing w:val="-2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by</w:t>
      </w:r>
      <w:r>
        <w:rPr>
          <w:color w:val="1F1F1F"/>
          <w:spacing w:val="-9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the</w:t>
      </w:r>
      <w:r>
        <w:rPr>
          <w:color w:val="1F1F1F"/>
          <w:spacing w:val="-13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interdisciplinary</w:t>
      </w:r>
      <w:r>
        <w:rPr>
          <w:color w:val="1F1F1F"/>
          <w:spacing w:val="-5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team</w:t>
      </w:r>
      <w:r>
        <w:rPr>
          <w:color w:val="1F1F1F"/>
          <w:spacing w:val="-3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using</w:t>
      </w:r>
      <w:r>
        <w:rPr>
          <w:color w:val="1F1F1F"/>
          <w:spacing w:val="-7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the</w:t>
      </w:r>
      <w:r>
        <w:rPr>
          <w:color w:val="1F1F1F"/>
          <w:spacing w:val="-14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elopement</w:t>
      </w:r>
      <w:r>
        <w:rPr>
          <w:color w:val="1F1F1F"/>
          <w:spacing w:val="-58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tree</w:t>
      </w:r>
      <w:r>
        <w:rPr>
          <w:color w:val="1F1F1F"/>
          <w:spacing w:val="-7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instrument</w:t>
      </w:r>
      <w:r>
        <w:rPr>
          <w:color w:val="1F1F1F"/>
          <w:spacing w:val="23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for</w:t>
      </w:r>
      <w:r>
        <w:rPr>
          <w:color w:val="1F1F1F"/>
          <w:spacing w:val="2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unsupervised</w:t>
      </w:r>
      <w:r>
        <w:rPr>
          <w:color w:val="1F1F1F"/>
          <w:spacing w:val="26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mobility.</w:t>
      </w:r>
    </w:p>
    <w:p w14:paraId="5FDCFAB0" w14:textId="77777777" w:rsidR="00F1325B" w:rsidRDefault="006D4C49">
      <w:pPr>
        <w:pStyle w:val="ListParagraph"/>
        <w:numPr>
          <w:ilvl w:val="0"/>
          <w:numId w:val="1"/>
        </w:numPr>
        <w:tabs>
          <w:tab w:val="left" w:pos="845"/>
        </w:tabs>
        <w:spacing w:line="254" w:lineRule="auto"/>
        <w:ind w:left="847" w:right="1717" w:hanging="355"/>
        <w:rPr>
          <w:sz w:val="23"/>
        </w:rPr>
      </w:pPr>
      <w:r>
        <w:rPr>
          <w:color w:val="1F1F1F"/>
          <w:w w:val="105"/>
          <w:sz w:val="23"/>
        </w:rPr>
        <w:t>Each</w:t>
      </w:r>
      <w:r>
        <w:rPr>
          <w:color w:val="1F1F1F"/>
          <w:spacing w:val="-6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registrant</w:t>
      </w:r>
      <w:r>
        <w:rPr>
          <w:color w:val="1F1F1F"/>
          <w:spacing w:val="4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will</w:t>
      </w:r>
      <w:r>
        <w:rPr>
          <w:color w:val="1F1F1F"/>
          <w:spacing w:val="-5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have</w:t>
      </w:r>
      <w:r>
        <w:rPr>
          <w:color w:val="1F1F1F"/>
          <w:spacing w:val="-11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a</w:t>
      </w:r>
      <w:r>
        <w:rPr>
          <w:color w:val="1F1F1F"/>
          <w:spacing w:val="-13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community</w:t>
      </w:r>
      <w:r>
        <w:rPr>
          <w:color w:val="1F1F1F"/>
          <w:spacing w:val="1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integration</w:t>
      </w:r>
      <w:r>
        <w:rPr>
          <w:color w:val="1F1F1F"/>
          <w:spacing w:val="4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care</w:t>
      </w:r>
      <w:r>
        <w:rPr>
          <w:color w:val="1F1F1F"/>
          <w:spacing w:val="-9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plan</w:t>
      </w:r>
      <w:r>
        <w:rPr>
          <w:color w:val="1F1F1F"/>
          <w:spacing w:val="-1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which</w:t>
      </w:r>
      <w:r>
        <w:rPr>
          <w:color w:val="1F1F1F"/>
          <w:spacing w:val="-5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determines</w:t>
      </w:r>
      <w:r>
        <w:rPr>
          <w:color w:val="1F1F1F"/>
          <w:spacing w:val="4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the</w:t>
      </w:r>
      <w:r>
        <w:rPr>
          <w:color w:val="1F1F1F"/>
          <w:spacing w:val="-57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registrant's</w:t>
      </w:r>
      <w:r>
        <w:rPr>
          <w:color w:val="1F1F1F"/>
          <w:spacing w:val="16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supervisory</w:t>
      </w:r>
      <w:r>
        <w:rPr>
          <w:color w:val="1F1F1F"/>
          <w:spacing w:val="14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needs.</w:t>
      </w:r>
    </w:p>
    <w:p w14:paraId="3B8A2C72" w14:textId="77777777" w:rsidR="00F1325B" w:rsidRDefault="006D4C49">
      <w:pPr>
        <w:pStyle w:val="ListParagraph"/>
        <w:numPr>
          <w:ilvl w:val="0"/>
          <w:numId w:val="1"/>
        </w:numPr>
        <w:tabs>
          <w:tab w:val="left" w:pos="841"/>
        </w:tabs>
        <w:spacing w:line="254" w:lineRule="auto"/>
        <w:ind w:left="845" w:hanging="352"/>
        <w:rPr>
          <w:sz w:val="23"/>
        </w:rPr>
      </w:pPr>
      <w:r>
        <w:rPr>
          <w:color w:val="1F1F1F"/>
          <w:w w:val="105"/>
          <w:sz w:val="23"/>
        </w:rPr>
        <w:t>Registrants</w:t>
      </w:r>
      <w:r>
        <w:rPr>
          <w:color w:val="1F1F1F"/>
          <w:spacing w:val="9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will</w:t>
      </w:r>
      <w:r>
        <w:rPr>
          <w:color w:val="1F1F1F"/>
          <w:spacing w:val="-3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use</w:t>
      </w:r>
      <w:r>
        <w:rPr>
          <w:color w:val="1F1F1F"/>
          <w:spacing w:val="-8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the</w:t>
      </w:r>
      <w:r>
        <w:rPr>
          <w:color w:val="1F1F1F"/>
          <w:spacing w:val="-14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Registrant Sign-Out/Sign-In</w:t>
      </w:r>
      <w:r>
        <w:rPr>
          <w:color w:val="1F1F1F"/>
          <w:spacing w:val="-11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book</w:t>
      </w:r>
      <w:r>
        <w:rPr>
          <w:color w:val="1F1F1F"/>
          <w:spacing w:val="-2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should</w:t>
      </w:r>
      <w:r>
        <w:rPr>
          <w:color w:val="1F1F1F"/>
          <w:spacing w:val="4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they</w:t>
      </w:r>
      <w:r>
        <w:rPr>
          <w:color w:val="1F1F1F"/>
          <w:spacing w:val="-4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wish</w:t>
      </w:r>
      <w:r>
        <w:rPr>
          <w:color w:val="1F1F1F"/>
          <w:spacing w:val="-8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to</w:t>
      </w:r>
      <w:r>
        <w:rPr>
          <w:color w:val="1F1F1F"/>
          <w:spacing w:val="-11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leave</w:t>
      </w:r>
      <w:r>
        <w:rPr>
          <w:color w:val="1F1F1F"/>
          <w:spacing w:val="-5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the</w:t>
      </w:r>
      <w:r>
        <w:rPr>
          <w:color w:val="1F1F1F"/>
          <w:spacing w:val="-58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program</w:t>
      </w:r>
      <w:r>
        <w:rPr>
          <w:color w:val="1F1F1F"/>
          <w:spacing w:val="18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area</w:t>
      </w:r>
      <w:r>
        <w:rPr>
          <w:color w:val="5B5B5B"/>
          <w:w w:val="105"/>
          <w:sz w:val="23"/>
        </w:rPr>
        <w:t>.</w:t>
      </w:r>
    </w:p>
    <w:p w14:paraId="3ED7EA94" w14:textId="77777777" w:rsidR="00F1325B" w:rsidRDefault="006D4C49">
      <w:pPr>
        <w:pStyle w:val="ListParagraph"/>
        <w:numPr>
          <w:ilvl w:val="0"/>
          <w:numId w:val="1"/>
        </w:numPr>
        <w:tabs>
          <w:tab w:val="left" w:pos="841"/>
        </w:tabs>
        <w:spacing w:line="254" w:lineRule="auto"/>
        <w:ind w:left="841" w:right="1290" w:hanging="352"/>
        <w:rPr>
          <w:sz w:val="23"/>
        </w:rPr>
      </w:pPr>
      <w:r>
        <w:rPr>
          <w:color w:val="1F1F1F"/>
          <w:w w:val="105"/>
          <w:sz w:val="23"/>
        </w:rPr>
        <w:t>Registrants</w:t>
      </w:r>
      <w:r>
        <w:rPr>
          <w:color w:val="1F1F1F"/>
          <w:spacing w:val="9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>without</w:t>
      </w:r>
      <w:r>
        <w:rPr>
          <w:color w:val="333333"/>
          <w:spacing w:val="-4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supervisory</w:t>
      </w:r>
      <w:r>
        <w:rPr>
          <w:color w:val="1F1F1F"/>
          <w:spacing w:val="-3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needs,</w:t>
      </w:r>
      <w:r>
        <w:rPr>
          <w:color w:val="1F1F1F"/>
          <w:spacing w:val="-2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>will</w:t>
      </w:r>
      <w:r>
        <w:rPr>
          <w:color w:val="333333"/>
          <w:spacing w:val="-2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be</w:t>
      </w:r>
      <w:r>
        <w:rPr>
          <w:color w:val="1F1F1F"/>
          <w:spacing w:val="-11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provided</w:t>
      </w:r>
      <w:r>
        <w:rPr>
          <w:color w:val="1F1F1F"/>
          <w:spacing w:val="4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the</w:t>
      </w:r>
      <w:r>
        <w:rPr>
          <w:color w:val="1F1F1F"/>
          <w:spacing w:val="-13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keypad</w:t>
      </w:r>
      <w:r>
        <w:rPr>
          <w:color w:val="1F1F1F"/>
          <w:spacing w:val="4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code</w:t>
      </w:r>
      <w:r>
        <w:rPr>
          <w:color w:val="1F1F1F"/>
          <w:spacing w:val="-8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to</w:t>
      </w:r>
      <w:r>
        <w:rPr>
          <w:color w:val="1F1F1F"/>
          <w:spacing w:val="-9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bypass</w:t>
      </w:r>
      <w:r>
        <w:rPr>
          <w:color w:val="1F1F1F"/>
          <w:spacing w:val="-7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the</w:t>
      </w:r>
      <w:r>
        <w:rPr>
          <w:color w:val="1F1F1F"/>
          <w:spacing w:val="-57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alarmed</w:t>
      </w:r>
      <w:r>
        <w:rPr>
          <w:color w:val="1F1F1F"/>
          <w:spacing w:val="14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exit</w:t>
      </w:r>
      <w:r>
        <w:rPr>
          <w:color w:val="1F1F1F"/>
          <w:spacing w:val="4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doors.</w:t>
      </w:r>
    </w:p>
    <w:p w14:paraId="7C4F0F72" w14:textId="77777777" w:rsidR="00F1325B" w:rsidRDefault="006D4C49">
      <w:pPr>
        <w:pStyle w:val="ListParagraph"/>
        <w:numPr>
          <w:ilvl w:val="0"/>
          <w:numId w:val="1"/>
        </w:numPr>
        <w:tabs>
          <w:tab w:val="left" w:pos="841"/>
        </w:tabs>
        <w:spacing w:line="252" w:lineRule="auto"/>
        <w:ind w:left="836" w:right="1173" w:hanging="345"/>
        <w:rPr>
          <w:sz w:val="23"/>
        </w:rPr>
      </w:pPr>
      <w:r>
        <w:rPr>
          <w:color w:val="1F1F1F"/>
          <w:w w:val="105"/>
          <w:sz w:val="23"/>
        </w:rPr>
        <w:t>Registrants who have supervisory needs due to a cognitive or ambulatory deficit may</w:t>
      </w:r>
      <w:r>
        <w:rPr>
          <w:color w:val="1F1F1F"/>
          <w:spacing w:val="1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make</w:t>
      </w:r>
      <w:r>
        <w:rPr>
          <w:color w:val="1F1F1F"/>
          <w:spacing w:val="-9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a</w:t>
      </w:r>
      <w:r>
        <w:rPr>
          <w:color w:val="1F1F1F"/>
          <w:spacing w:val="-8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request</w:t>
      </w:r>
      <w:r>
        <w:rPr>
          <w:color w:val="1F1F1F"/>
          <w:spacing w:val="4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to</w:t>
      </w:r>
      <w:r>
        <w:rPr>
          <w:color w:val="1F1F1F"/>
          <w:spacing w:val="-10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leave</w:t>
      </w:r>
      <w:r>
        <w:rPr>
          <w:color w:val="1F1F1F"/>
          <w:spacing w:val="-4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the</w:t>
      </w:r>
      <w:r>
        <w:rPr>
          <w:color w:val="1F1F1F"/>
          <w:spacing w:val="-12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program</w:t>
      </w:r>
      <w:r>
        <w:rPr>
          <w:color w:val="1F1F1F"/>
          <w:spacing w:val="4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area</w:t>
      </w:r>
      <w:r>
        <w:rPr>
          <w:color w:val="1F1F1F"/>
          <w:spacing w:val="-8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and</w:t>
      </w:r>
      <w:r>
        <w:rPr>
          <w:color w:val="1F1F1F"/>
          <w:spacing w:val="-4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staff</w:t>
      </w:r>
      <w:r>
        <w:rPr>
          <w:color w:val="1F1F1F"/>
          <w:spacing w:val="-5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will</w:t>
      </w:r>
      <w:r>
        <w:rPr>
          <w:color w:val="1F1F1F"/>
          <w:spacing w:val="-2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accommodate</w:t>
      </w:r>
      <w:r>
        <w:rPr>
          <w:color w:val="1F1F1F"/>
          <w:spacing w:val="7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requests based</w:t>
      </w:r>
      <w:r>
        <w:rPr>
          <w:color w:val="1F1F1F"/>
          <w:spacing w:val="3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on</w:t>
      </w:r>
      <w:r>
        <w:rPr>
          <w:color w:val="1F1F1F"/>
          <w:spacing w:val="-57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availability</w:t>
      </w:r>
      <w:r>
        <w:rPr>
          <w:color w:val="494949"/>
          <w:w w:val="105"/>
          <w:sz w:val="23"/>
        </w:rPr>
        <w:t>.</w:t>
      </w:r>
    </w:p>
    <w:p w14:paraId="001086E6" w14:textId="77777777" w:rsidR="00F1325B" w:rsidRDefault="006D4C49">
      <w:pPr>
        <w:pStyle w:val="ListParagraph"/>
        <w:numPr>
          <w:ilvl w:val="0"/>
          <w:numId w:val="1"/>
        </w:numPr>
        <w:tabs>
          <w:tab w:val="left" w:pos="833"/>
        </w:tabs>
        <w:spacing w:line="254" w:lineRule="auto"/>
        <w:ind w:left="833" w:right="1410" w:hanging="345"/>
        <w:rPr>
          <w:sz w:val="23"/>
        </w:rPr>
      </w:pPr>
      <w:r>
        <w:rPr>
          <w:color w:val="1F1F1F"/>
          <w:w w:val="105"/>
          <w:sz w:val="23"/>
        </w:rPr>
        <w:t>The</w:t>
      </w:r>
      <w:r>
        <w:rPr>
          <w:color w:val="1F1F1F"/>
          <w:spacing w:val="-15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social</w:t>
      </w:r>
      <w:r>
        <w:rPr>
          <w:color w:val="1F1F1F"/>
          <w:spacing w:val="1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>worker</w:t>
      </w:r>
      <w:r>
        <w:rPr>
          <w:color w:val="333333"/>
          <w:spacing w:val="-6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or</w:t>
      </w:r>
      <w:r>
        <w:rPr>
          <w:color w:val="1F1F1F"/>
          <w:spacing w:val="-13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administrative</w:t>
      </w:r>
      <w:r>
        <w:rPr>
          <w:color w:val="1F1F1F"/>
          <w:spacing w:val="-12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assistant</w:t>
      </w:r>
      <w:r>
        <w:rPr>
          <w:color w:val="1F1F1F"/>
          <w:spacing w:val="2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>will</w:t>
      </w:r>
      <w:r>
        <w:rPr>
          <w:color w:val="333333"/>
          <w:spacing w:val="-7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assist</w:t>
      </w:r>
      <w:r>
        <w:rPr>
          <w:color w:val="1F1F1F"/>
          <w:spacing w:val="-4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with</w:t>
      </w:r>
      <w:r>
        <w:rPr>
          <w:color w:val="1F1F1F"/>
          <w:spacing w:val="-2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arranging</w:t>
      </w:r>
      <w:r>
        <w:rPr>
          <w:color w:val="1F1F1F"/>
          <w:spacing w:val="-1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transportation</w:t>
      </w:r>
      <w:r>
        <w:rPr>
          <w:color w:val="1F1F1F"/>
          <w:spacing w:val="-57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should</w:t>
      </w:r>
      <w:r>
        <w:rPr>
          <w:color w:val="1F1F1F"/>
          <w:spacing w:val="16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a registrant</w:t>
      </w:r>
      <w:r>
        <w:rPr>
          <w:color w:val="1F1F1F"/>
          <w:spacing w:val="13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wish</w:t>
      </w:r>
      <w:r>
        <w:rPr>
          <w:color w:val="1F1F1F"/>
          <w:spacing w:val="3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to</w:t>
      </w:r>
      <w:r>
        <w:rPr>
          <w:color w:val="1F1F1F"/>
          <w:spacing w:val="-1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leave</w:t>
      </w:r>
      <w:r>
        <w:rPr>
          <w:color w:val="1F1F1F"/>
          <w:spacing w:val="6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the program.</w:t>
      </w:r>
    </w:p>
    <w:p w14:paraId="1513CA0C" w14:textId="77777777" w:rsidR="00F1325B" w:rsidRDefault="006D4C49">
      <w:pPr>
        <w:pStyle w:val="ListParagraph"/>
        <w:numPr>
          <w:ilvl w:val="0"/>
          <w:numId w:val="1"/>
        </w:numPr>
        <w:tabs>
          <w:tab w:val="left" w:pos="828"/>
        </w:tabs>
        <w:spacing w:line="254" w:lineRule="auto"/>
        <w:ind w:left="836" w:right="1539" w:hanging="347"/>
        <w:rPr>
          <w:sz w:val="23"/>
        </w:rPr>
      </w:pPr>
      <w:r>
        <w:rPr>
          <w:color w:val="1F1F1F"/>
          <w:w w:val="105"/>
          <w:sz w:val="23"/>
        </w:rPr>
        <w:t>The</w:t>
      </w:r>
      <w:r>
        <w:rPr>
          <w:color w:val="1F1F1F"/>
          <w:spacing w:val="-11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registrant</w:t>
      </w:r>
      <w:r>
        <w:rPr>
          <w:color w:val="1F1F1F"/>
          <w:spacing w:val="3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will</w:t>
      </w:r>
      <w:r>
        <w:rPr>
          <w:color w:val="1F1F1F"/>
          <w:spacing w:val="-2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agree</w:t>
      </w:r>
      <w:r>
        <w:rPr>
          <w:color w:val="1F1F1F"/>
          <w:spacing w:val="-1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to</w:t>
      </w:r>
      <w:r>
        <w:rPr>
          <w:color w:val="1F1F1F"/>
          <w:spacing w:val="-4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return</w:t>
      </w:r>
      <w:r>
        <w:rPr>
          <w:color w:val="1F1F1F"/>
          <w:spacing w:val="-4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to</w:t>
      </w:r>
      <w:r>
        <w:rPr>
          <w:color w:val="1F1F1F"/>
          <w:spacing w:val="-7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program</w:t>
      </w:r>
      <w:r>
        <w:rPr>
          <w:color w:val="1F1F1F"/>
          <w:spacing w:val="6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by</w:t>
      </w:r>
      <w:r>
        <w:rPr>
          <w:color w:val="1F1F1F"/>
          <w:spacing w:val="-12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dismissal</w:t>
      </w:r>
      <w:r>
        <w:rPr>
          <w:color w:val="1F1F1F"/>
          <w:spacing w:val="6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in</w:t>
      </w:r>
      <w:r>
        <w:rPr>
          <w:color w:val="1F1F1F"/>
          <w:spacing w:val="-9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order</w:t>
      </w:r>
      <w:r>
        <w:rPr>
          <w:color w:val="1F1F1F"/>
          <w:spacing w:val="-3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to</w:t>
      </w:r>
      <w:r>
        <w:rPr>
          <w:color w:val="1F1F1F"/>
          <w:spacing w:val="-7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ensure</w:t>
      </w:r>
      <w:r>
        <w:rPr>
          <w:color w:val="1F1F1F"/>
          <w:spacing w:val="-1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ADHS</w:t>
      </w:r>
      <w:r>
        <w:rPr>
          <w:color w:val="1F1F1F"/>
          <w:spacing w:val="-57"/>
          <w:w w:val="105"/>
          <w:sz w:val="23"/>
        </w:rPr>
        <w:t xml:space="preserve"> </w:t>
      </w:r>
      <w:r>
        <w:rPr>
          <w:color w:val="1F1F1F"/>
          <w:w w:val="105"/>
          <w:sz w:val="23"/>
        </w:rPr>
        <w:t>accountability.</w:t>
      </w:r>
    </w:p>
    <w:sectPr w:rsidR="00F1325B">
      <w:type w:val="continuous"/>
      <w:pgSz w:w="12240" w:h="15840"/>
      <w:pgMar w:top="100" w:right="240" w:bottom="280" w:left="1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63656B"/>
    <w:multiLevelType w:val="hybridMultilevel"/>
    <w:tmpl w:val="0A84D2AA"/>
    <w:lvl w:ilvl="0" w:tplc="47363F16">
      <w:start w:val="1"/>
      <w:numFmt w:val="decimal"/>
      <w:lvlText w:val="%1."/>
      <w:lvlJc w:val="left"/>
      <w:pPr>
        <w:ind w:left="846" w:hanging="350"/>
        <w:jc w:val="left"/>
      </w:pPr>
      <w:rPr>
        <w:rFonts w:ascii="Times New Roman" w:eastAsia="Times New Roman" w:hAnsi="Times New Roman" w:cs="Times New Roman" w:hint="default"/>
        <w:color w:val="1F1F1F"/>
        <w:w w:val="105"/>
        <w:sz w:val="23"/>
        <w:szCs w:val="23"/>
      </w:rPr>
    </w:lvl>
    <w:lvl w:ilvl="1" w:tplc="855215EC">
      <w:numFmt w:val="bullet"/>
      <w:lvlText w:val="•"/>
      <w:lvlJc w:val="left"/>
      <w:pPr>
        <w:ind w:left="1802" w:hanging="350"/>
      </w:pPr>
      <w:rPr>
        <w:rFonts w:hint="default"/>
      </w:rPr>
    </w:lvl>
    <w:lvl w:ilvl="2" w:tplc="7472DBDA">
      <w:numFmt w:val="bullet"/>
      <w:lvlText w:val="•"/>
      <w:lvlJc w:val="left"/>
      <w:pPr>
        <w:ind w:left="2764" w:hanging="350"/>
      </w:pPr>
      <w:rPr>
        <w:rFonts w:hint="default"/>
      </w:rPr>
    </w:lvl>
    <w:lvl w:ilvl="3" w:tplc="D988F240">
      <w:numFmt w:val="bullet"/>
      <w:lvlText w:val="•"/>
      <w:lvlJc w:val="left"/>
      <w:pPr>
        <w:ind w:left="3726" w:hanging="350"/>
      </w:pPr>
      <w:rPr>
        <w:rFonts w:hint="default"/>
      </w:rPr>
    </w:lvl>
    <w:lvl w:ilvl="4" w:tplc="2668B0FA">
      <w:numFmt w:val="bullet"/>
      <w:lvlText w:val="•"/>
      <w:lvlJc w:val="left"/>
      <w:pPr>
        <w:ind w:left="4688" w:hanging="350"/>
      </w:pPr>
      <w:rPr>
        <w:rFonts w:hint="default"/>
      </w:rPr>
    </w:lvl>
    <w:lvl w:ilvl="5" w:tplc="EF040072">
      <w:numFmt w:val="bullet"/>
      <w:lvlText w:val="•"/>
      <w:lvlJc w:val="left"/>
      <w:pPr>
        <w:ind w:left="5650" w:hanging="350"/>
      </w:pPr>
      <w:rPr>
        <w:rFonts w:hint="default"/>
      </w:rPr>
    </w:lvl>
    <w:lvl w:ilvl="6" w:tplc="8E04CD88">
      <w:numFmt w:val="bullet"/>
      <w:lvlText w:val="•"/>
      <w:lvlJc w:val="left"/>
      <w:pPr>
        <w:ind w:left="6612" w:hanging="350"/>
      </w:pPr>
      <w:rPr>
        <w:rFonts w:hint="default"/>
      </w:rPr>
    </w:lvl>
    <w:lvl w:ilvl="7" w:tplc="7832BAB8">
      <w:numFmt w:val="bullet"/>
      <w:lvlText w:val="•"/>
      <w:lvlJc w:val="left"/>
      <w:pPr>
        <w:ind w:left="7574" w:hanging="350"/>
      </w:pPr>
      <w:rPr>
        <w:rFonts w:hint="default"/>
      </w:rPr>
    </w:lvl>
    <w:lvl w:ilvl="8" w:tplc="B866CB48">
      <w:numFmt w:val="bullet"/>
      <w:lvlText w:val="•"/>
      <w:lvlJc w:val="left"/>
      <w:pPr>
        <w:ind w:left="8536" w:hanging="35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325B"/>
    <w:rsid w:val="006D4C49"/>
    <w:rsid w:val="00AA463D"/>
    <w:rsid w:val="00B74822"/>
    <w:rsid w:val="00F1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,"/>
  <w14:docId w14:val="36460E60"/>
  <w15:docId w15:val="{E9C0C6C3-1B22-40B6-9BB0-59627B267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141"/>
      <w:outlineLvl w:val="0"/>
    </w:pPr>
    <w:rPr>
      <w:b/>
      <w:b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3"/>
      <w:szCs w:val="23"/>
    </w:rPr>
  </w:style>
  <w:style w:type="paragraph" w:styleId="ListParagraph">
    <w:name w:val="List Paragraph"/>
    <w:basedOn w:val="Normal"/>
    <w:uiPriority w:val="1"/>
    <w:qFormat/>
    <w:pPr>
      <w:ind w:left="836" w:right="1161" w:hanging="352"/>
    </w:pPr>
  </w:style>
  <w:style w:type="paragraph" w:customStyle="1" w:styleId="TableParagraph">
    <w:name w:val="Table Paragraph"/>
    <w:basedOn w:val="Normal"/>
    <w:uiPriority w:val="1"/>
    <w:qFormat/>
    <w:pPr>
      <w:spacing w:before="21"/>
      <w:ind w:left="11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La Bombard, Kimberly (HEALTH)</cp:lastModifiedBy>
  <cp:revision>4</cp:revision>
  <dcterms:created xsi:type="dcterms:W3CDTF">2022-02-16T13:55:00Z</dcterms:created>
  <dcterms:modified xsi:type="dcterms:W3CDTF">2023-02-08T20:15:00Z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2021-12-01T00:00:00Z</vt:filetime>
  </property>
  <property fmtid="{D5CDD505-2E9C-101B-9397-08002B2CF9AE}" pid="3" name="LastSaved">
    <vt:filetime>2022-02-15T00:00:00Z</vt:filetime>
  </property>
</Properties>
</file>